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88E2" w14:textId="1FAAEEAF" w:rsidR="002E47B9" w:rsidRDefault="002E47B9" w:rsidP="002E47B9">
      <w:pPr>
        <w:jc w:val="right"/>
      </w:pPr>
      <w:r w:rsidRPr="002E47B9">
        <w:drawing>
          <wp:inline distT="0" distB="0" distL="0" distR="0" wp14:anchorId="7B936C7D" wp14:editId="61B5EB19">
            <wp:extent cx="1662545" cy="856291"/>
            <wp:effectExtent l="0" t="0" r="1270" b="0"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C9EE196D-E053-42FA-833F-A723323BE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C9EE196D-E053-42FA-833F-A723323BE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6071" r="28831"/>
                    <a:stretch/>
                  </pic:blipFill>
                  <pic:spPr>
                    <a:xfrm>
                      <a:off x="0" y="0"/>
                      <a:ext cx="1672313" cy="8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4F96" w14:textId="427A72F0" w:rsidR="00B46D52" w:rsidRPr="003809B8" w:rsidRDefault="00672331" w:rsidP="002E47B9">
      <w:pPr>
        <w:rPr>
          <w:rFonts w:ascii="Roboto" w:hAnsi="Roboto"/>
          <w:color w:val="000000" w:themeColor="text1"/>
          <w:sz w:val="28"/>
          <w:szCs w:val="28"/>
        </w:rPr>
      </w:pPr>
      <w:r w:rsidRPr="003809B8">
        <w:rPr>
          <w:rFonts w:ascii="Roboto" w:hAnsi="Roboto"/>
          <w:color w:val="000000" w:themeColor="text1"/>
          <w:sz w:val="28"/>
          <w:szCs w:val="28"/>
        </w:rPr>
        <w:t xml:space="preserve">Profile Autoren und digitale Unternehmensberater </w:t>
      </w:r>
    </w:p>
    <w:p w14:paraId="09358A8F" w14:textId="12FFED68" w:rsidR="00672331" w:rsidRDefault="00672331">
      <w:r w:rsidRPr="00672331">
        <w:rPr>
          <w:noProof/>
        </w:rPr>
        <w:drawing>
          <wp:anchor distT="0" distB="0" distL="114300" distR="114300" simplePos="0" relativeHeight="251659264" behindDoc="0" locked="0" layoutInCell="1" allowOverlap="1" wp14:anchorId="53BF27E2" wp14:editId="4524B231">
            <wp:simplePos x="0" y="0"/>
            <wp:positionH relativeFrom="column">
              <wp:posOffset>-28938</wp:posOffset>
            </wp:positionH>
            <wp:positionV relativeFrom="paragraph">
              <wp:posOffset>102248</wp:posOffset>
            </wp:positionV>
            <wp:extent cx="2631233" cy="1973424"/>
            <wp:effectExtent l="0" t="0" r="0" b="0"/>
            <wp:wrapNone/>
            <wp:docPr id="8" name="Grafik 7" descr="Ein Bild, das Person, Mann, Wand, Anzu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C145AEEA-EDD4-6444-9F59-6A7EE901BC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Ein Bild, das Person, Mann, Wand, Anzu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C145AEEA-EDD4-6444-9F59-6A7EE901BC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316" cy="198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66FC9" w14:textId="01912B02" w:rsidR="00672331" w:rsidRDefault="00672331">
      <w:r w:rsidRPr="00672331">
        <w:rPr>
          <w:noProof/>
        </w:rPr>
        <w:drawing>
          <wp:anchor distT="0" distB="0" distL="114300" distR="114300" simplePos="0" relativeHeight="251661312" behindDoc="0" locked="0" layoutInCell="1" allowOverlap="1" wp14:anchorId="65C9E154" wp14:editId="195BC389">
            <wp:simplePos x="0" y="0"/>
            <wp:positionH relativeFrom="column">
              <wp:posOffset>7339965</wp:posOffset>
            </wp:positionH>
            <wp:positionV relativeFrom="paragraph">
              <wp:posOffset>-635</wp:posOffset>
            </wp:positionV>
            <wp:extent cx="3444865" cy="2534050"/>
            <wp:effectExtent l="0" t="0" r="0" b="0"/>
            <wp:wrapNone/>
            <wp:docPr id="12" name="Grafik 11" descr="Ein Bild, das Perso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0C635ED-AF15-7046-96F5-9534B8E245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Ein Bild, das Perso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0C635ED-AF15-7046-96F5-9534B8E245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65" cy="25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C30DA" w14:textId="7F436AA5" w:rsidR="00672331" w:rsidRDefault="00672331"/>
    <w:p w14:paraId="585F412A" w14:textId="44B6CC67" w:rsidR="00672331" w:rsidRDefault="00672331">
      <w:r>
        <w:t xml:space="preserve">                                                                                     </w:t>
      </w:r>
    </w:p>
    <w:p w14:paraId="33CC67CE" w14:textId="05CF6CCA" w:rsidR="002E47B9" w:rsidRDefault="002E47B9"/>
    <w:p w14:paraId="018D2221" w14:textId="1E630DED" w:rsidR="002E47B9" w:rsidRDefault="002E47B9"/>
    <w:p w14:paraId="591A10F1" w14:textId="5808DCB5" w:rsidR="002E47B9" w:rsidRDefault="002E47B9"/>
    <w:p w14:paraId="6707E42B" w14:textId="34C92C59" w:rsidR="002E47B9" w:rsidRDefault="002E47B9"/>
    <w:p w14:paraId="24B72D4C" w14:textId="225183B8" w:rsidR="002E47B9" w:rsidRDefault="002E47B9"/>
    <w:p w14:paraId="2C36EBC8" w14:textId="77777777" w:rsidR="002E47B9" w:rsidRDefault="002E47B9"/>
    <w:p w14:paraId="63DFE0AC" w14:textId="1EBB11C9" w:rsidR="00672331" w:rsidRDefault="00672331"/>
    <w:p w14:paraId="2834D98F" w14:textId="57EA34C4" w:rsidR="00672331" w:rsidRPr="00454EAC" w:rsidRDefault="00672331" w:rsidP="00672331">
      <w:pPr>
        <w:pStyle w:val="StandardWeb"/>
        <w:rPr>
          <w:rFonts w:ascii="Roboto" w:hAnsi="Roboto" w:cs="Calibri"/>
          <w:color w:val="494742"/>
          <w:sz w:val="23"/>
          <w:szCs w:val="23"/>
        </w:rPr>
      </w:pPr>
      <w:r w:rsidRPr="00454EAC">
        <w:rPr>
          <w:rFonts w:ascii="Roboto" w:hAnsi="Roboto" w:cs="Calibri"/>
          <w:b/>
          <w:bCs/>
          <w:color w:val="494742"/>
          <w:sz w:val="23"/>
          <w:szCs w:val="23"/>
        </w:rPr>
        <w:t>Ralf Strauß</w:t>
      </w:r>
      <w:r w:rsidRPr="00454EAC">
        <w:rPr>
          <w:rFonts w:ascii="Roboto" w:hAnsi="Roboto" w:cs="Calibri"/>
          <w:color w:val="494742"/>
          <w:sz w:val="23"/>
          <w:szCs w:val="23"/>
        </w:rPr>
        <w:t xml:space="preserve"> ist Managing Partner der auf Marketing, Vertrieb, Service und Digitalisierung spezialisierten Unternehmensberatung Customer Excellence GmbH, Managing Partner der CMO Academy GmbH, Initiator der 2006 gegr</w:t>
      </w:r>
      <w:r w:rsidR="004D6E2C">
        <w:rPr>
          <w:rFonts w:ascii="Roboto" w:hAnsi="Roboto" w:cs="Calibri"/>
          <w:color w:val="494742"/>
          <w:sz w:val="23"/>
          <w:szCs w:val="23"/>
        </w:rPr>
        <w:t>ü</w:t>
      </w:r>
      <w:r w:rsidRPr="00454EAC">
        <w:rPr>
          <w:rFonts w:ascii="Roboto" w:hAnsi="Roboto" w:cs="Calibri"/>
          <w:color w:val="494742"/>
          <w:sz w:val="23"/>
          <w:szCs w:val="23"/>
        </w:rPr>
        <w:t>ndeten CMO Community (www.cmocommunity.de), Initiator der 2015 gegr</w:t>
      </w:r>
      <w:r w:rsidR="004D6E2C">
        <w:rPr>
          <w:rFonts w:ascii="Roboto" w:hAnsi="Roboto" w:cs="Calibri"/>
          <w:color w:val="494742"/>
          <w:sz w:val="23"/>
          <w:szCs w:val="23"/>
        </w:rPr>
        <w:t>ü</w:t>
      </w:r>
      <w:r w:rsidRPr="00454EAC">
        <w:rPr>
          <w:rFonts w:ascii="Roboto" w:hAnsi="Roboto" w:cs="Calibri"/>
          <w:color w:val="494742"/>
          <w:sz w:val="23"/>
          <w:szCs w:val="23"/>
        </w:rPr>
        <w:t xml:space="preserve">ndeten Digital CMO Community (www.digitalcmocommunity.de), Managing Partner Marketing Tech Lab, Beirat MAI Marketing Automation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Intelligence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GmbH, Pr</w:t>
      </w:r>
      <w:r w:rsidR="00B90BB4">
        <w:rPr>
          <w:rFonts w:ascii="Roboto" w:hAnsi="Roboto" w:cs="Calibri"/>
          <w:color w:val="494742"/>
          <w:sz w:val="23"/>
          <w:szCs w:val="23"/>
        </w:rPr>
        <w:t>ä</w:t>
      </w:r>
      <w:r w:rsidRPr="00454EAC">
        <w:rPr>
          <w:rFonts w:ascii="Roboto" w:hAnsi="Roboto" w:cs="Calibri"/>
          <w:color w:val="494742"/>
          <w:sz w:val="23"/>
          <w:szCs w:val="23"/>
        </w:rPr>
        <w:t xml:space="preserve">sident des Deutschen Marketing Verbands (DMV) und Chairman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of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the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Board European Marketing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Confederation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(EMC). Zuvor hat er zwischen 2011 und 2012 als Senior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Vice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</w:t>
      </w:r>
      <w:proofErr w:type="spellStart"/>
      <w:r w:rsidRPr="00454EAC">
        <w:rPr>
          <w:rFonts w:ascii="Roboto" w:hAnsi="Roboto" w:cs="Calibri"/>
          <w:color w:val="494742"/>
          <w:sz w:val="23"/>
          <w:szCs w:val="23"/>
        </w:rPr>
        <w:t>President</w:t>
      </w:r>
      <w:proofErr w:type="spellEnd"/>
      <w:r w:rsidRPr="00454EAC">
        <w:rPr>
          <w:rFonts w:ascii="Roboto" w:hAnsi="Roboto" w:cs="Calibri"/>
          <w:color w:val="494742"/>
          <w:sz w:val="23"/>
          <w:szCs w:val="23"/>
        </w:rPr>
        <w:t xml:space="preserve"> f</w:t>
      </w:r>
      <w:r w:rsidR="00B90BB4">
        <w:rPr>
          <w:rFonts w:ascii="Roboto" w:hAnsi="Roboto" w:cs="Calibri"/>
          <w:color w:val="494742"/>
          <w:sz w:val="23"/>
          <w:szCs w:val="23"/>
        </w:rPr>
        <w:t>ü</w:t>
      </w:r>
      <w:r w:rsidRPr="00454EAC">
        <w:rPr>
          <w:rFonts w:ascii="Roboto" w:hAnsi="Roboto" w:cs="Calibri"/>
          <w:color w:val="494742"/>
          <w:sz w:val="23"/>
          <w:szCs w:val="23"/>
        </w:rPr>
        <w:t>r den Volkswagen-Kon</w:t>
      </w:r>
      <w:r w:rsidR="4C330193" w:rsidRPr="00454EAC">
        <w:rPr>
          <w:rFonts w:ascii="Roboto" w:hAnsi="Roboto" w:cs="Calibri"/>
          <w:color w:val="494742"/>
          <w:sz w:val="23"/>
          <w:szCs w:val="23"/>
        </w:rPr>
        <w:t>z</w:t>
      </w:r>
      <w:r w:rsidRPr="00454EAC">
        <w:rPr>
          <w:rFonts w:ascii="Roboto" w:hAnsi="Roboto" w:cs="Calibri"/>
          <w:color w:val="494742"/>
          <w:sz w:val="23"/>
          <w:szCs w:val="23"/>
        </w:rPr>
        <w:t xml:space="preserve">ern die digitale Transformation von Marketing und Vertrieb verantwortet. Vor seinem Einstieg bei Volkswagen war er zwischen 2008 und 2011 globaler Leiter des Produktmanagements </w:t>
      </w:r>
      <w:proofErr w:type="gramStart"/>
      <w:r w:rsidRPr="00454EAC">
        <w:rPr>
          <w:rFonts w:ascii="Roboto" w:hAnsi="Roboto" w:cs="Calibri"/>
          <w:color w:val="494742"/>
          <w:sz w:val="23"/>
          <w:szCs w:val="23"/>
        </w:rPr>
        <w:t>CRM Marketing</w:t>
      </w:r>
      <w:proofErr w:type="gramEnd"/>
      <w:r w:rsidRPr="00454EAC">
        <w:rPr>
          <w:rFonts w:ascii="Roboto" w:hAnsi="Roboto" w:cs="Calibri"/>
          <w:color w:val="494742"/>
          <w:sz w:val="23"/>
          <w:szCs w:val="23"/>
        </w:rPr>
        <w:t xml:space="preserve"> und zuvor langj</w:t>
      </w:r>
      <w:r w:rsidR="00B90BB4">
        <w:rPr>
          <w:rFonts w:ascii="Roboto" w:hAnsi="Roboto" w:cs="Calibri"/>
          <w:color w:val="494742"/>
          <w:sz w:val="23"/>
          <w:szCs w:val="23"/>
        </w:rPr>
        <w:t>ä</w:t>
      </w:r>
      <w:r w:rsidRPr="00454EAC">
        <w:rPr>
          <w:rFonts w:ascii="Roboto" w:hAnsi="Roboto" w:cs="Calibri"/>
          <w:color w:val="494742"/>
          <w:sz w:val="23"/>
          <w:szCs w:val="23"/>
        </w:rPr>
        <w:t>hriger Marketingleiter der SAP in Deutschland &amp; Zentraleuropa. Vor seiner T</w:t>
      </w:r>
      <w:r w:rsidR="00B90BB4">
        <w:rPr>
          <w:rFonts w:ascii="Roboto" w:hAnsi="Roboto" w:cs="Calibri"/>
          <w:color w:val="494742"/>
          <w:sz w:val="23"/>
          <w:szCs w:val="23"/>
        </w:rPr>
        <w:t>ä</w:t>
      </w:r>
      <w:r w:rsidRPr="00454EAC">
        <w:rPr>
          <w:rFonts w:ascii="Roboto" w:hAnsi="Roboto" w:cs="Calibri"/>
          <w:color w:val="494742"/>
          <w:sz w:val="23"/>
          <w:szCs w:val="23"/>
        </w:rPr>
        <w:t>tigkeit f</w:t>
      </w:r>
      <w:r w:rsidR="00B90BB4">
        <w:rPr>
          <w:rFonts w:ascii="Roboto" w:hAnsi="Roboto" w:cs="Calibri"/>
          <w:color w:val="494742"/>
          <w:sz w:val="23"/>
          <w:szCs w:val="23"/>
        </w:rPr>
        <w:t>ü</w:t>
      </w:r>
      <w:r w:rsidRPr="00454EAC">
        <w:rPr>
          <w:rFonts w:ascii="Roboto" w:hAnsi="Roboto" w:cs="Calibri"/>
          <w:color w:val="494742"/>
          <w:sz w:val="23"/>
          <w:szCs w:val="23"/>
        </w:rPr>
        <w:t>r SAP und Volkswagen konnte er bereits auf mehrj</w:t>
      </w:r>
      <w:r w:rsidR="00B90BB4">
        <w:rPr>
          <w:rFonts w:ascii="Roboto" w:hAnsi="Roboto" w:cs="Calibri"/>
          <w:color w:val="494742"/>
          <w:sz w:val="23"/>
          <w:szCs w:val="23"/>
        </w:rPr>
        <w:t>ä</w:t>
      </w:r>
      <w:r w:rsidRPr="00454EAC">
        <w:rPr>
          <w:rFonts w:ascii="Roboto" w:hAnsi="Roboto" w:cs="Calibri"/>
          <w:color w:val="494742"/>
          <w:sz w:val="23"/>
          <w:szCs w:val="23"/>
        </w:rPr>
        <w:t>hrige Erfahrungen in Marketing-, Vertriebs- und Digitalprojekten in der Unternehmensberatung zur</w:t>
      </w:r>
      <w:r w:rsidR="007D27B9">
        <w:rPr>
          <w:rFonts w:ascii="Roboto" w:hAnsi="Roboto" w:cs="Calibri"/>
          <w:color w:val="494742"/>
          <w:sz w:val="23"/>
          <w:szCs w:val="23"/>
        </w:rPr>
        <w:t>ü</w:t>
      </w:r>
      <w:r w:rsidRPr="00454EAC">
        <w:rPr>
          <w:rFonts w:ascii="Roboto" w:hAnsi="Roboto" w:cs="Calibri"/>
          <w:color w:val="494742"/>
          <w:sz w:val="23"/>
          <w:szCs w:val="23"/>
        </w:rPr>
        <w:t xml:space="preserve">ckblicken, bevor er 2002 als Leiter der Unternehmensentwicklung zur SAP Deutschland kam. </w:t>
      </w:r>
    </w:p>
    <w:p w14:paraId="1927748A" w14:textId="4ADE9998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58B72B6B" w14:textId="0609817D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35B9552E" w14:textId="2205851A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48D0038C" w14:textId="6F24E82D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75EBE9C6" w14:textId="767452A1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6792D482" w14:textId="06EF8055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2D1AEF15" w14:textId="7D52C6ED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6BA66B2E" w14:textId="6A6AB1EE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454DBDB4" w14:textId="52737350" w:rsidR="00672331" w:rsidRPr="00454EAC" w:rsidRDefault="00672331" w:rsidP="00672331">
      <w:pPr>
        <w:pStyle w:val="StandardWeb"/>
        <w:rPr>
          <w:rFonts w:ascii="Roboto" w:hAnsi="Roboto"/>
          <w:color w:val="494742"/>
          <w:sz w:val="23"/>
          <w:szCs w:val="23"/>
        </w:rPr>
      </w:pPr>
    </w:p>
    <w:p w14:paraId="1F8EEF63" w14:textId="77777777" w:rsidR="00672331" w:rsidRPr="00454EAC" w:rsidRDefault="00672331" w:rsidP="00672331">
      <w:pPr>
        <w:pStyle w:val="StandardWeb"/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noProof/>
          <w:sz w:val="23"/>
          <w:szCs w:val="23"/>
        </w:rPr>
        <w:lastRenderedPageBreak/>
        <w:drawing>
          <wp:anchor distT="0" distB="0" distL="114300" distR="114300" simplePos="0" relativeHeight="251660288" behindDoc="0" locked="0" layoutInCell="1" allowOverlap="1" wp14:anchorId="65EBD56F" wp14:editId="10A921B9">
            <wp:simplePos x="0" y="0"/>
            <wp:positionH relativeFrom="column">
              <wp:posOffset>27046</wp:posOffset>
            </wp:positionH>
            <wp:positionV relativeFrom="paragraph">
              <wp:posOffset>151454</wp:posOffset>
            </wp:positionV>
            <wp:extent cx="2780522" cy="2085066"/>
            <wp:effectExtent l="0" t="0" r="1270" b="0"/>
            <wp:wrapNone/>
            <wp:docPr id="11" name="Grafik 10" descr="Ein Bild, das Person, Wand, darstellen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8D03082-7514-DB42-B3BE-EC74CD0D7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Ein Bild, das Person, Wand, darstellend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08D03082-7514-DB42-B3BE-EC74CD0D7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97" cy="209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5A65E" w14:textId="78D18449" w:rsidR="00672331" w:rsidRDefault="00672331" w:rsidP="00672331">
      <w:pPr>
        <w:pStyle w:val="StandardWeb"/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sz w:val="23"/>
          <w:szCs w:val="23"/>
        </w:rPr>
        <w:t xml:space="preserve">                                                                                            </w:t>
      </w:r>
    </w:p>
    <w:p w14:paraId="18CCE493" w14:textId="7D0704B2" w:rsidR="007D27B9" w:rsidRDefault="007D27B9" w:rsidP="00672331">
      <w:pPr>
        <w:pStyle w:val="StandardWeb"/>
        <w:rPr>
          <w:rFonts w:ascii="Roboto" w:hAnsi="Roboto"/>
          <w:sz w:val="23"/>
          <w:szCs w:val="23"/>
        </w:rPr>
      </w:pPr>
    </w:p>
    <w:p w14:paraId="114C1A47" w14:textId="2F98C1C7" w:rsidR="007D27B9" w:rsidRDefault="007D27B9" w:rsidP="00672331">
      <w:pPr>
        <w:pStyle w:val="StandardWeb"/>
        <w:rPr>
          <w:rFonts w:ascii="Roboto" w:hAnsi="Roboto"/>
          <w:sz w:val="23"/>
          <w:szCs w:val="23"/>
        </w:rPr>
      </w:pPr>
    </w:p>
    <w:p w14:paraId="124EBAAD" w14:textId="715C27FB" w:rsidR="007D27B9" w:rsidRDefault="007D27B9" w:rsidP="00672331">
      <w:pPr>
        <w:pStyle w:val="StandardWeb"/>
        <w:rPr>
          <w:rFonts w:ascii="Roboto" w:hAnsi="Roboto"/>
          <w:sz w:val="23"/>
          <w:szCs w:val="23"/>
        </w:rPr>
      </w:pPr>
    </w:p>
    <w:p w14:paraId="7776BDAB" w14:textId="21574222" w:rsidR="007D27B9" w:rsidRDefault="007D27B9" w:rsidP="00672331">
      <w:pPr>
        <w:pStyle w:val="StandardWeb"/>
        <w:rPr>
          <w:rFonts w:ascii="Roboto" w:hAnsi="Roboto"/>
          <w:sz w:val="23"/>
          <w:szCs w:val="23"/>
        </w:rPr>
      </w:pPr>
    </w:p>
    <w:p w14:paraId="2B90D351" w14:textId="77777777" w:rsidR="007D27B9" w:rsidRPr="00454EAC" w:rsidRDefault="007D27B9" w:rsidP="00672331">
      <w:pPr>
        <w:pStyle w:val="StandardWeb"/>
        <w:rPr>
          <w:rFonts w:ascii="Roboto" w:hAnsi="Roboto"/>
          <w:sz w:val="23"/>
          <w:szCs w:val="23"/>
        </w:rPr>
      </w:pPr>
    </w:p>
    <w:p w14:paraId="01996296" w14:textId="58921951" w:rsidR="00672331" w:rsidRPr="00454EAC" w:rsidRDefault="00672331" w:rsidP="00672331">
      <w:pPr>
        <w:pStyle w:val="StandardWeb"/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b/>
          <w:bCs/>
          <w:color w:val="494742"/>
          <w:sz w:val="23"/>
          <w:szCs w:val="23"/>
        </w:rPr>
        <w:t xml:space="preserve">Kerstin </w:t>
      </w:r>
      <w:proofErr w:type="spellStart"/>
      <w:r w:rsidRPr="00454EAC">
        <w:rPr>
          <w:rFonts w:ascii="Roboto" w:hAnsi="Roboto"/>
          <w:b/>
          <w:bCs/>
          <w:color w:val="494742"/>
          <w:sz w:val="23"/>
          <w:szCs w:val="23"/>
        </w:rPr>
        <w:t>Clessienne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ber</w:t>
      </w:r>
      <w:r w:rsidR="007D27B9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 xml:space="preserve">t seit 2000 zuletzt als CDO und Group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Director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im internationalen Top-10-Agenturumfeld Marketingorganisationen wie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Telefónica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General Motors, Microsoft, Intel,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ABInbev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,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L’Oreal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, MasterCard und viele weitere in der digitalen Transformation. Seit 2017 ist sie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unabhängiger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Berater und Sparringspartner im Bereich Marketingtechnologie und Marketingautomatisierung, programmatische Einkaufssteuerung bei der auf Marke</w:t>
      </w:r>
      <w:r w:rsidR="014521BC" w:rsidRPr="00454EAC">
        <w:rPr>
          <w:rFonts w:ascii="Roboto" w:hAnsi="Roboto"/>
          <w:color w:val="494742"/>
          <w:sz w:val="23"/>
          <w:szCs w:val="23"/>
        </w:rPr>
        <w:t>t</w:t>
      </w:r>
      <w:r w:rsidRPr="00454EAC">
        <w:rPr>
          <w:rFonts w:ascii="Roboto" w:hAnsi="Roboto"/>
          <w:color w:val="494742"/>
          <w:sz w:val="23"/>
          <w:szCs w:val="23"/>
        </w:rPr>
        <w:t>ing, Vertrieb, Service und Digitalisierung spezialisierten Unternehmensberatung Customer Excellence GmbH und externer Berater f</w:t>
      </w:r>
      <w:r w:rsidR="00B94582">
        <w:rPr>
          <w:rFonts w:ascii="Roboto" w:hAnsi="Roboto"/>
          <w:color w:val="494742"/>
          <w:sz w:val="23"/>
          <w:szCs w:val="23"/>
        </w:rPr>
        <w:t>ür</w:t>
      </w:r>
      <w:r w:rsidRPr="00454EAC">
        <w:rPr>
          <w:rFonts w:ascii="Roboto" w:hAnsi="Roboto"/>
          <w:color w:val="494742"/>
          <w:sz w:val="23"/>
          <w:szCs w:val="23"/>
        </w:rPr>
        <w:t xml:space="preserve"> Unternehmen wie die Deutsche Lufthansa und Axa in der Erarbeitung von Zielbildern und Umsetzung f</w:t>
      </w:r>
      <w:r w:rsidR="00B94582">
        <w:rPr>
          <w:rFonts w:ascii="Roboto" w:hAnsi="Roboto"/>
          <w:color w:val="494742"/>
          <w:sz w:val="23"/>
          <w:szCs w:val="23"/>
        </w:rPr>
        <w:t>ür</w:t>
      </w:r>
      <w:r w:rsidRPr="00454EAC">
        <w:rPr>
          <w:rFonts w:ascii="Roboto" w:hAnsi="Roboto"/>
          <w:color w:val="494742"/>
          <w:sz w:val="23"/>
          <w:szCs w:val="23"/>
        </w:rPr>
        <w:t xml:space="preserve"> den integrierten Einsatz von Marketingtechnologie und Erfolgsmessung, Modellierung und Attribution. Ihr Schwerpunkt liegt neben Technologieintegration, Customer Journey und Data Science auf </w:t>
      </w:r>
      <w:proofErr w:type="gramStart"/>
      <w:r w:rsidRPr="00454EAC">
        <w:rPr>
          <w:rFonts w:ascii="Roboto" w:hAnsi="Roboto"/>
          <w:color w:val="494742"/>
          <w:sz w:val="23"/>
          <w:szCs w:val="23"/>
        </w:rPr>
        <w:t>Change Management</w:t>
      </w:r>
      <w:proofErr w:type="gramEnd"/>
      <w:r w:rsidRPr="00454EAC">
        <w:rPr>
          <w:rFonts w:ascii="Roboto" w:hAnsi="Roboto"/>
          <w:color w:val="494742"/>
          <w:sz w:val="23"/>
          <w:szCs w:val="23"/>
        </w:rPr>
        <w:t xml:space="preserve"> und Unternehmenskultur im technologischen Wandel und sie besch</w:t>
      </w:r>
      <w:r w:rsidR="00B94582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>ftigt sich mit agiler Unternehmenstransformation und agiler F</w:t>
      </w:r>
      <w:r w:rsidR="00B94582">
        <w:rPr>
          <w:rFonts w:ascii="Roboto" w:hAnsi="Roboto"/>
          <w:color w:val="494742"/>
          <w:sz w:val="23"/>
          <w:szCs w:val="23"/>
        </w:rPr>
        <w:t>ü</w:t>
      </w:r>
      <w:r w:rsidRPr="00454EAC">
        <w:rPr>
          <w:rFonts w:ascii="Roboto" w:hAnsi="Roboto"/>
          <w:color w:val="494742"/>
          <w:sz w:val="23"/>
          <w:szCs w:val="23"/>
        </w:rPr>
        <w:t>hrung. Sie f</w:t>
      </w:r>
      <w:r w:rsidR="00B94582">
        <w:rPr>
          <w:rFonts w:ascii="Roboto" w:hAnsi="Roboto"/>
          <w:color w:val="494742"/>
          <w:sz w:val="23"/>
          <w:szCs w:val="23"/>
        </w:rPr>
        <w:t>ü</w:t>
      </w:r>
      <w:r w:rsidRPr="00454EAC">
        <w:rPr>
          <w:rFonts w:ascii="Roboto" w:hAnsi="Roboto"/>
          <w:color w:val="494742"/>
          <w:sz w:val="23"/>
          <w:szCs w:val="23"/>
        </w:rPr>
        <w:t xml:space="preserve">hrt als zertifizierter Executive und Team Coach erfolgreich neue internationale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Coachingkonzepte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fu</w:t>
      </w:r>
      <w:r w:rsidRPr="00454EAC">
        <w:rPr>
          <w:color w:val="494742"/>
          <w:sz w:val="23"/>
          <w:szCs w:val="23"/>
        </w:rPr>
        <w:t>̈</w:t>
      </w:r>
      <w:r w:rsidRPr="00454EAC">
        <w:rPr>
          <w:rFonts w:ascii="Roboto" w:hAnsi="Roboto"/>
          <w:color w:val="494742"/>
          <w:sz w:val="23"/>
          <w:szCs w:val="23"/>
        </w:rPr>
        <w:t>r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Marketingorganisationen und Vertrieb in der digitalen Transformation in Deutschland ein. </w:t>
      </w:r>
    </w:p>
    <w:p w14:paraId="7467C7BE" w14:textId="2EF061D8" w:rsidR="00672331" w:rsidRPr="00454EAC" w:rsidRDefault="00672331" w:rsidP="00672331">
      <w:pPr>
        <w:pStyle w:val="StandardWeb"/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color w:val="494742"/>
          <w:sz w:val="23"/>
          <w:szCs w:val="23"/>
        </w:rPr>
        <w:t>Als Trainer f</w:t>
      </w:r>
      <w:r w:rsidR="00B94582">
        <w:rPr>
          <w:rFonts w:ascii="Roboto" w:hAnsi="Roboto"/>
          <w:color w:val="494742"/>
          <w:sz w:val="23"/>
          <w:szCs w:val="23"/>
        </w:rPr>
        <w:t>ü</w:t>
      </w:r>
      <w:r w:rsidRPr="00454EAC">
        <w:rPr>
          <w:rFonts w:ascii="Roboto" w:hAnsi="Roboto"/>
          <w:color w:val="494742"/>
          <w:sz w:val="23"/>
          <w:szCs w:val="23"/>
        </w:rPr>
        <w:t>r Marketingtechnologie arbeitet sie in CMO Academy GmbH und leitet die Digital CMO Community (www.digitalcmocommunity.de), eine wachsende Community von Digitalentscheidern in technologischen Wandel von Marketing &amp; Media und f</w:t>
      </w:r>
      <w:r w:rsidR="00393FF5">
        <w:rPr>
          <w:rFonts w:ascii="Roboto" w:hAnsi="Roboto"/>
          <w:color w:val="494742"/>
          <w:sz w:val="23"/>
          <w:szCs w:val="23"/>
        </w:rPr>
        <w:t>ü</w:t>
      </w:r>
      <w:r w:rsidRPr="00454EAC">
        <w:rPr>
          <w:rFonts w:ascii="Roboto" w:hAnsi="Roboto"/>
          <w:color w:val="494742"/>
          <w:sz w:val="23"/>
          <w:szCs w:val="23"/>
        </w:rPr>
        <w:t xml:space="preserve">hrt gemeinsam mit Patrick Meier das Competence Circle „Data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Driven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Marketing &amp;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Decision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Support“ des Deutschen Marketing Verbands, moderiert und spricht auf einschl</w:t>
      </w:r>
      <w:r w:rsidR="00393FF5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 xml:space="preserve">gigen Branchenveranstaltungen wie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dmexco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,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Adtrader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und dem Deutschen Marketing Tag zu Marketing Tech und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Programmatic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. </w:t>
      </w:r>
    </w:p>
    <w:p w14:paraId="045BAD14" w14:textId="3B38A8F5" w:rsidR="00672331" w:rsidRPr="00454EAC" w:rsidRDefault="00672331">
      <w:pPr>
        <w:rPr>
          <w:rFonts w:ascii="Roboto" w:hAnsi="Roboto"/>
          <w:sz w:val="23"/>
          <w:szCs w:val="23"/>
        </w:rPr>
      </w:pPr>
    </w:p>
    <w:p w14:paraId="0FBE2F39" w14:textId="0E264AE4" w:rsidR="00672331" w:rsidRPr="00454EAC" w:rsidRDefault="00672331">
      <w:pPr>
        <w:rPr>
          <w:rFonts w:ascii="Roboto" w:hAnsi="Roboto"/>
          <w:sz w:val="23"/>
          <w:szCs w:val="23"/>
        </w:rPr>
      </w:pPr>
    </w:p>
    <w:p w14:paraId="6E13D49B" w14:textId="09D03EF7" w:rsidR="00672331" w:rsidRPr="00454EAC" w:rsidRDefault="00672331">
      <w:pPr>
        <w:rPr>
          <w:rFonts w:ascii="Roboto" w:hAnsi="Roboto"/>
          <w:sz w:val="23"/>
          <w:szCs w:val="23"/>
        </w:rPr>
      </w:pPr>
    </w:p>
    <w:p w14:paraId="5A1E7117" w14:textId="5CE556F2" w:rsidR="00672331" w:rsidRPr="00454EAC" w:rsidRDefault="00672331">
      <w:pPr>
        <w:rPr>
          <w:rFonts w:ascii="Roboto" w:hAnsi="Roboto"/>
          <w:sz w:val="23"/>
          <w:szCs w:val="23"/>
        </w:rPr>
      </w:pPr>
    </w:p>
    <w:p w14:paraId="654568B7" w14:textId="23DB0F23" w:rsidR="00672331" w:rsidRPr="00454EAC" w:rsidRDefault="00672331">
      <w:pPr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noProof/>
          <w:sz w:val="23"/>
          <w:szCs w:val="23"/>
        </w:rPr>
        <w:lastRenderedPageBreak/>
        <w:drawing>
          <wp:inline distT="0" distB="0" distL="0" distR="0" wp14:anchorId="2B794610" wp14:editId="58350800">
            <wp:extent cx="2936033" cy="2159753"/>
            <wp:effectExtent l="0" t="0" r="0" b="0"/>
            <wp:docPr id="1" name="Grafik 1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0C635ED-AF15-7046-96F5-9534B8E2453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33" cy="215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EAC">
        <w:rPr>
          <w:rFonts w:ascii="Roboto" w:hAnsi="Roboto"/>
          <w:sz w:val="23"/>
          <w:szCs w:val="23"/>
        </w:rPr>
        <w:t xml:space="preserve">                       </w:t>
      </w:r>
    </w:p>
    <w:p w14:paraId="774C9E5B" w14:textId="79C9AAF9" w:rsidR="00672331" w:rsidRPr="00454EAC" w:rsidRDefault="00672331">
      <w:pPr>
        <w:rPr>
          <w:rFonts w:ascii="Roboto" w:hAnsi="Roboto"/>
          <w:sz w:val="23"/>
          <w:szCs w:val="23"/>
        </w:rPr>
      </w:pPr>
    </w:p>
    <w:p w14:paraId="672080C2" w14:textId="288A7F58" w:rsidR="00672331" w:rsidRPr="00454EAC" w:rsidRDefault="00672331" w:rsidP="00672331">
      <w:pPr>
        <w:pStyle w:val="StandardWeb"/>
        <w:rPr>
          <w:rFonts w:ascii="Roboto" w:hAnsi="Roboto"/>
          <w:sz w:val="23"/>
          <w:szCs w:val="23"/>
        </w:rPr>
      </w:pPr>
      <w:r w:rsidRPr="00454EAC">
        <w:rPr>
          <w:rFonts w:ascii="Roboto" w:hAnsi="Roboto"/>
          <w:b/>
          <w:bCs/>
          <w:color w:val="494742"/>
          <w:sz w:val="23"/>
          <w:szCs w:val="23"/>
          <w:lang w:val="en-US"/>
        </w:rPr>
        <w:t xml:space="preserve">Kerstin Pape </w:t>
      </w:r>
      <w:proofErr w:type="spellStart"/>
      <w:r w:rsidRPr="00454EAC">
        <w:rPr>
          <w:rFonts w:ascii="Roboto" w:hAnsi="Roboto"/>
          <w:color w:val="494742"/>
          <w:sz w:val="23"/>
          <w:szCs w:val="23"/>
          <w:lang w:val="en-US"/>
        </w:rPr>
        <w:t>ist</w:t>
      </w:r>
      <w:proofErr w:type="spellEnd"/>
      <w:r w:rsidRPr="00454EAC">
        <w:rPr>
          <w:rFonts w:ascii="Roboto" w:hAnsi="Roboto"/>
          <w:color w:val="494742"/>
          <w:sz w:val="23"/>
          <w:szCs w:val="23"/>
          <w:lang w:val="en-US"/>
        </w:rPr>
        <w:t xml:space="preserve"> </w:t>
      </w:r>
      <w:proofErr w:type="spellStart"/>
      <w:r w:rsidRPr="00454EAC">
        <w:rPr>
          <w:rFonts w:ascii="Roboto" w:hAnsi="Roboto"/>
          <w:color w:val="494742"/>
          <w:sz w:val="23"/>
          <w:szCs w:val="23"/>
          <w:lang w:val="en-US"/>
        </w:rPr>
        <w:t>seit</w:t>
      </w:r>
      <w:proofErr w:type="spellEnd"/>
      <w:r w:rsidRPr="00454EAC">
        <w:rPr>
          <w:rFonts w:ascii="Roboto" w:hAnsi="Roboto"/>
          <w:color w:val="494742"/>
          <w:sz w:val="23"/>
          <w:szCs w:val="23"/>
          <w:lang w:val="en-US"/>
        </w:rPr>
        <w:t xml:space="preserve"> 2021 Managing Director der Marketing Tech Lab und Customer Excellence GmbH. </w:t>
      </w:r>
      <w:r w:rsidRPr="00454EAC">
        <w:rPr>
          <w:rFonts w:ascii="Roboto" w:hAnsi="Roboto"/>
          <w:color w:val="494742"/>
          <w:sz w:val="23"/>
          <w:szCs w:val="23"/>
        </w:rPr>
        <w:t>Sie ist Digitalexpertin seit 2005 mit 20-j</w:t>
      </w:r>
      <w:r w:rsidR="00393FF5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>hriger F</w:t>
      </w:r>
      <w:r w:rsidR="00393FF5">
        <w:rPr>
          <w:rFonts w:ascii="Roboto" w:hAnsi="Roboto"/>
          <w:color w:val="494742"/>
          <w:sz w:val="23"/>
          <w:szCs w:val="23"/>
        </w:rPr>
        <w:t>ü</w:t>
      </w:r>
      <w:r w:rsidRPr="00454EAC">
        <w:rPr>
          <w:rFonts w:ascii="Roboto" w:hAnsi="Roboto"/>
          <w:color w:val="494742"/>
          <w:sz w:val="23"/>
          <w:szCs w:val="23"/>
        </w:rPr>
        <w:t xml:space="preserve">hrungserfahrung in drei Konzernpositionen in den Branchen E-Commerce, Telekommunikation und Online-Banking, zuletzt 10 Jahre lang Erfahrung auf VP-Level. Sie hat neben ihren Wurzeln im Brand Marketing in 3 Konzernen das digitale Wachstum und die Transformation erfolgreich getrieben und gestaltet. Sie hat nicht nur relevante digitale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Budgetshifts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gemanagt, sondern auch die Organisation vom Datenaufbau,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TechStack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bis Organisations- und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Skillaufbau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transformiert. Die st</w:t>
      </w:r>
      <w:r w:rsidR="005D25E0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 xml:space="preserve">rkere Integration von Tech, BI und Fachbereich und das Aufsetzen von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crossfunktionalen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Teams sind dabei ein wesentlicher Erfolgsfaktor gewesen. Ihre St</w:t>
      </w:r>
      <w:r w:rsidR="005D25E0">
        <w:rPr>
          <w:rFonts w:ascii="Roboto" w:hAnsi="Roboto"/>
          <w:color w:val="494742"/>
          <w:sz w:val="23"/>
          <w:szCs w:val="23"/>
        </w:rPr>
        <w:t>ä</w:t>
      </w:r>
      <w:r w:rsidRPr="00454EAC">
        <w:rPr>
          <w:rFonts w:ascii="Roboto" w:hAnsi="Roboto"/>
          <w:color w:val="494742"/>
          <w:sz w:val="23"/>
          <w:szCs w:val="23"/>
        </w:rPr>
        <w:t xml:space="preserve">rken liegen in dem gesamten digitalen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Multichannel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-Management, Steuerungs-Frameworks abgeleitet aus den Unternehmenszielen, Attribution bis hin zu CRM und Customer Experience Management inkl. Service- und Kontaktautomatisierung. Ihre Konzernpositionen umfasste 12 Jahre OTTO (otto.de), 5 Jahre comdirect </w:t>
      </w:r>
      <w:proofErr w:type="spellStart"/>
      <w:r w:rsidRPr="00454EAC">
        <w:rPr>
          <w:rFonts w:ascii="Roboto" w:hAnsi="Roboto"/>
          <w:color w:val="494742"/>
          <w:sz w:val="23"/>
          <w:szCs w:val="23"/>
        </w:rPr>
        <w:t>bank</w:t>
      </w:r>
      <w:proofErr w:type="spellEnd"/>
      <w:r w:rsidRPr="00454EAC">
        <w:rPr>
          <w:rFonts w:ascii="Roboto" w:hAnsi="Roboto"/>
          <w:color w:val="494742"/>
          <w:sz w:val="23"/>
          <w:szCs w:val="23"/>
        </w:rPr>
        <w:t xml:space="preserve"> und 2 Jahre Freenet Telekommunikation. </w:t>
      </w:r>
    </w:p>
    <w:p w14:paraId="2130691A" w14:textId="77777777" w:rsidR="00672331" w:rsidRPr="00454EAC" w:rsidRDefault="00672331">
      <w:pPr>
        <w:rPr>
          <w:rFonts w:ascii="Roboto" w:hAnsi="Roboto"/>
          <w:sz w:val="23"/>
          <w:szCs w:val="23"/>
        </w:rPr>
      </w:pPr>
    </w:p>
    <w:sectPr w:rsidR="00672331" w:rsidRPr="00454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1"/>
    <w:rsid w:val="00090379"/>
    <w:rsid w:val="002E47B9"/>
    <w:rsid w:val="003809B8"/>
    <w:rsid w:val="00392483"/>
    <w:rsid w:val="00393FF5"/>
    <w:rsid w:val="00454EAC"/>
    <w:rsid w:val="004D6E2C"/>
    <w:rsid w:val="005D25E0"/>
    <w:rsid w:val="00672331"/>
    <w:rsid w:val="007D27B9"/>
    <w:rsid w:val="00B90BB4"/>
    <w:rsid w:val="00B94582"/>
    <w:rsid w:val="00BB453E"/>
    <w:rsid w:val="014521BC"/>
    <w:rsid w:val="3D731B42"/>
    <w:rsid w:val="4C330193"/>
    <w:rsid w:val="52DCB849"/>
    <w:rsid w:val="580ABBE8"/>
    <w:rsid w:val="59A68C49"/>
    <w:rsid w:val="74E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94C5D"/>
  <w15:chartTrackingRefBased/>
  <w15:docId w15:val="{670FDDF8-3432-054F-956C-494CFCF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2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E02E925BBC4EB644D818C1EDC854" ma:contentTypeVersion="6" ma:contentTypeDescription="Ein neues Dokument erstellen." ma:contentTypeScope="" ma:versionID="39a9f40b848b6bf4b79b171183998f28">
  <xsd:schema xmlns:xsd="http://www.w3.org/2001/XMLSchema" xmlns:xs="http://www.w3.org/2001/XMLSchema" xmlns:p="http://schemas.microsoft.com/office/2006/metadata/properties" xmlns:ns2="ac9fe247-98a4-4f11-b2da-b048390df64b" targetNamespace="http://schemas.microsoft.com/office/2006/metadata/properties" ma:root="true" ma:fieldsID="a9136ef8e15b4e71772de79bac03aa5b" ns2:_="">
    <xsd:import namespace="ac9fe247-98a4-4f11-b2da-b048390df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e247-98a4-4f11-b2da-b048390df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7E8C4-569C-4A13-BF4B-8D429E5D6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FC77D-7BE8-4FF6-A23B-272B9765D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27FB0-D27E-4118-91A8-87DA36020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e247-98a4-4f11-b2da-b048390d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Pape</dc:creator>
  <cp:keywords/>
  <dc:description/>
  <cp:lastModifiedBy>Kerstin Pape</cp:lastModifiedBy>
  <cp:revision>2</cp:revision>
  <dcterms:created xsi:type="dcterms:W3CDTF">2021-06-02T16:56:00Z</dcterms:created>
  <dcterms:modified xsi:type="dcterms:W3CDTF">2021-06-02T16:56:00Z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0x0101001CF6E02E925BBC4EB644D818C1EDC854</vt:lpwstr>
  </property>
</Properties>
</file>